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A4" w:rsidRPr="00081277" w:rsidRDefault="002370A4" w:rsidP="002370A4">
      <w:pPr>
        <w:rPr>
          <w:rFonts w:ascii="TH SarabunPSK" w:hAnsi="TH SarabunPSK" w:cs="TH SarabunPSK"/>
          <w:b/>
          <w:bCs/>
          <w:sz w:val="28"/>
        </w:rPr>
      </w:pPr>
      <w:bookmarkStart w:id="0" w:name="_GoBack"/>
      <w:r w:rsidRPr="002370A4">
        <w:rPr>
          <w:rFonts w:ascii="TH SarabunPSK" w:hAnsi="TH SarabunPSK" w:cs="TH SarabunPSK"/>
          <w:b/>
          <w:bCs/>
          <w:sz w:val="28"/>
          <w:cs/>
        </w:rPr>
        <w:t>6.1 เครื่องมือ (</w:t>
      </w:r>
      <w:r w:rsidRPr="002370A4">
        <w:rPr>
          <w:rFonts w:ascii="TH SarabunPSK" w:hAnsi="TH SarabunPSK" w:cs="TH SarabunPSK"/>
          <w:b/>
          <w:bCs/>
          <w:sz w:val="28"/>
        </w:rPr>
        <w:t>Facilities)</w:t>
      </w:r>
    </w:p>
    <w:bookmarkEnd w:id="0"/>
    <w:p w:rsidR="002370A4" w:rsidRPr="00081277" w:rsidRDefault="002370A4" w:rsidP="002370A4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ครุภัณฑ์ ซอฟต์แวร์ หรือเครื่องมือที่ใช้งบประมาณจากทุนวิจัยในการจัดซื้อ หรือสร้างขึ้นใหม่ หรือพัฒนาต่อยอด</w:t>
      </w:r>
    </w:p>
    <w:p w:rsidR="002370A4" w:rsidRPr="00081277" w:rsidRDefault="002370A4" w:rsidP="002370A4">
      <w:pPr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ชื่อเครื่องมือ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เครื่องสแกนรากพืช</w:t>
      </w:r>
    </w:p>
    <w:p w:rsidR="002370A4" w:rsidRPr="00081277" w:rsidRDefault="002370A4" w:rsidP="002370A4">
      <w:pPr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เพื่อเก็บข้อมูลพฤติกรรมการเจริญเติบโตและการแข่งขันของรากพืช</w:t>
      </w:r>
    </w:p>
    <w:p w:rsidR="002370A4" w:rsidRPr="00081277" w:rsidRDefault="002370A4" w:rsidP="002370A4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:rsidR="002370A4" w:rsidRPr="00081277" w:rsidRDefault="002370A4" w:rsidP="002370A4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รายละเอียดแสดงความเชื่อมโยงของเครื่องมือกับงานวิจัย (โดยสังเขป)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เป็นเครื่องมือที่สามารถใช้ในงานวิจัยเพื่อศึกษาพฤติกรรมการเจริญเติบโตและการแข่งขันของรากพืชได้อย่างแม่นยำ โดยไม่ต้องขุดดิน ซึ่งจะเป็นประโยชน์ต่อการวางแผนการปลูกพืชหลายชนิดร่วมกัน ช่วยให้สามารถวางแผนในการวางระบบพืชต่างชนิดกันเพื่อเกื้อกูลซึ่งกันและกันได้อย่างมีประสิทธิภาพ อีกทั้งยังช่วยเพิ่มผลผลิตและสร้างความยั่งยืนในระบบเกษตร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แนบใบตรวจรับเครื่องมือของหน่วยงานที่นักวิจัยสังกัด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0BCD81" wp14:editId="64D7B410">
                <wp:simplePos x="0" y="0"/>
                <wp:positionH relativeFrom="margin">
                  <wp:align>right</wp:align>
                </wp:positionH>
                <wp:positionV relativeFrom="paragraph">
                  <wp:posOffset>287655</wp:posOffset>
                </wp:positionV>
                <wp:extent cx="5708650" cy="1879600"/>
                <wp:effectExtent l="0" t="0" r="25400" b="25400"/>
                <wp:wrapSquare wrapText="bothSides"/>
                <wp:docPr id="6017170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87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0A4" w:rsidRPr="0021335F" w:rsidRDefault="002370A4" w:rsidP="002370A4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BCD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3pt;margin-top:22.65pt;width:449.5pt;height:14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">
                <v:textbox>
                  <w:txbxContent>
                    <w:p w:rsidR="002370A4" w:rsidRPr="0021335F" w:rsidRDefault="002370A4" w:rsidP="002370A4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9983885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-1018458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457296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:rsidR="002370A4" w:rsidRPr="00081277" w:rsidRDefault="002370A4" w:rsidP="002370A4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:rsidR="002D242A" w:rsidRPr="002370A4" w:rsidRDefault="002370A4" w:rsidP="002370A4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lastRenderedPageBreak/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</w:p>
    <w:sectPr w:rsidR="002D242A" w:rsidRPr="00237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A4"/>
    <w:rsid w:val="002370A4"/>
    <w:rsid w:val="002D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3D393"/>
  <w15:chartTrackingRefBased/>
  <w15:docId w15:val="{48703506-380C-402D-9BBE-8644D47A3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70A4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2025-05-13T02:08:00Z</dcterms:created>
  <dcterms:modified xsi:type="dcterms:W3CDTF">2025-05-13T02:09:00Z</dcterms:modified>
</cp:coreProperties>
</file>