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55" w:rsidRPr="001070A8" w:rsidRDefault="00FC6D55" w:rsidP="00FC6D55">
      <w:pPr>
        <w:spacing w:before="240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1070A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หลักเกณฑ์เบื้องต้นเรื่อง </w:t>
      </w:r>
      <w:r w:rsidRPr="001070A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1070A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สิทธิประโยชน์ทางทรัพย์สินทางปัญญา</w:t>
      </w:r>
      <w:r w:rsidRPr="001070A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” </w:t>
      </w:r>
    </w:p>
    <w:p w:rsidR="004C1BEE" w:rsidRDefault="00FC6D55" w:rsidP="00FC6D55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1) กรณีผู้ประกอบการที่ร่วมโครงการให้การสนับสนุนทุนวิจัยในรูปแบบตัวเงิน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In cash) </w:t>
      </w:r>
      <w:r w:rsidRPr="00FC6D5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ไม่น้อยกว่าร้อยละ 20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ของงบประมาณโครงการ จะมีกรรมสิทธิ์ในทรัพย์สินทางปัญญาที่เกิดจากงานวิจัย เมื่อโครงการได้ผลสำเร็จตามเป้าหมายเรียบ</w:t>
      </w:r>
      <w:bookmarkStart w:id="0" w:name="_GoBack"/>
      <w:bookmarkEnd w:id="0"/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ร้อยแล้ว สวก. อนุญาตให้ใช้สิทธิในทรัพย์สินทางปัญญาในรูปแบบไม่ผูกขาดรายเดียว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Non-Exclusive License) 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เป็นระยะเวลา 5 ปี โดยไม่ต้องชำระค่าตอบแทนสิทธิรายปี </w:t>
      </w:r>
    </w:p>
    <w:p w:rsidR="00FC6D55" w:rsidRPr="00FC6D55" w:rsidRDefault="00FC6D55" w:rsidP="00FC6D55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2) กรณีผู้ประกอบการที่ร่วมโครงการให้การสนับสนุนทุนวิจัยในรูปแบบตัวเงิน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In cash)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C6D5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น้อยกว่าร้อยละ 20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ของงบประมาณโครงการ จะมีกรรมสิทธิ์ในทรัพย์สินทางปัญญาที่เกิดจากงานวิจัยตามสัดส่วนของการร่วมสนับสนุนทุนวิจัยและการแบ่งปันผลประโยชน์จะเป็นไปตามสัดส่วนที่ร่วมทุนตามระเบียบของ สวก. </w:t>
      </w:r>
    </w:p>
    <w:p w:rsidR="00FC6D55" w:rsidRPr="00FC6D55" w:rsidRDefault="00FC6D55" w:rsidP="00FC6D55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3) กรณีผู้ประกอบการที่ร่วมโครงการให้การสนับสนุนทุนวิจัยรูปแบบที่ไม่ใช่ตัวเงิน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In kind) 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เมื่อโครงการได้ผลสำเร็จตามเป้าหมายเรียบร้อยแล้ว สวก. จะให้สิทธิผู้ประกอบการรายนั้นๆ ในการเจรจาเพื่อขอใช้สิทธิ์เป็นรายแรก</w:t>
      </w:r>
    </w:p>
    <w:p w:rsidR="00FC6D55" w:rsidRPr="00FC6D55" w:rsidRDefault="00FC6D55" w:rsidP="00FC6D55">
      <w:pPr>
        <w:spacing w:before="100" w:beforeAutospacing="1" w:after="100" w:afterAutospacing="1" w:line="240" w:lineRule="auto"/>
        <w:ind w:firstLine="1440"/>
        <w:jc w:val="thaiDistribut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4) กรณีที่ผู้ประกอบการต้องการมีกรรมสิทธิ์ในทรัพย์สินทางปัญญาที่เกิดจากงานวิจัยในรูปแบบผูกขาดรายเดียว (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Exclusive License)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ผู้ประสานงาน</w:t>
      </w:r>
      <w:r w:rsidRPr="00CD3FB6">
        <w:rPr>
          <w:rFonts w:ascii="TH SarabunPSK" w:eastAsia="Times New Roman" w:hAnsi="TH SarabunPSK" w:cs="TH SarabunPSK"/>
          <w:sz w:val="32"/>
          <w:szCs w:val="32"/>
          <w:cs/>
        </w:rPr>
        <w:t xml:space="preserve">เครือข่าย </w:t>
      </w:r>
      <w:r w:rsidR="00125F07" w:rsidRPr="00CD3FB6">
        <w:rPr>
          <w:rFonts w:ascii="TH SarabunPSK" w:eastAsia="Times New Roman" w:hAnsi="TH SarabunPSK" w:cs="TH SarabunPSK"/>
          <w:sz w:val="32"/>
          <w:szCs w:val="32"/>
        </w:rPr>
        <w:t xml:space="preserve">RAINS for Thailand </w:t>
      </w:r>
      <w:r w:rsidRPr="00CD3FB6">
        <w:rPr>
          <w:rFonts w:ascii="TH SarabunPSK" w:eastAsia="Times New Roman" w:hAnsi="TH SarabunPSK" w:cs="TH SarabunPSK"/>
          <w:sz w:val="32"/>
          <w:szCs w:val="32"/>
        </w:rPr>
        <w:t xml:space="preserve">Food Valley </w:t>
      </w:r>
      <w:r w:rsidRPr="00CD3FB6">
        <w:rPr>
          <w:rFonts w:ascii="TH SarabunPSK" w:eastAsia="Times New Roman" w:hAnsi="TH SarabunPSK" w:cs="TH SarabunPSK"/>
          <w:sz w:val="32"/>
          <w:szCs w:val="32"/>
          <w:cs/>
        </w:rPr>
        <w:t>แต่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ละภาคสามารถจัดประชุมผู้ที่เกี่ยวข้องเพื่อสรุปเงื่อนไขการร่วมทุนในแต่ละกรณีไป</w:t>
      </w:r>
      <w:r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</w:t>
      </w:r>
    </w:p>
    <w:p w:rsidR="00FC6D55" w:rsidRDefault="00FC6D55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br w:type="page"/>
      </w:r>
    </w:p>
    <w:p w:rsidR="00FC6D55" w:rsidRPr="009D4F11" w:rsidRDefault="007E3EFA" w:rsidP="00FC6D55">
      <w:pPr>
        <w:spacing w:before="120"/>
        <w:jc w:val="center"/>
        <w:rPr>
          <w:rFonts w:ascii="TH SarabunPSK" w:hAnsi="TH SarabunPSK" w:cs="TH SarabunPSK"/>
          <w:b/>
          <w:bCs/>
          <w:u w:val="single"/>
          <w:cs/>
          <w:lang w:eastAsia="ja-JP"/>
        </w:rPr>
      </w:pPr>
      <w:r>
        <w:rPr>
          <w:rFonts w:ascii="TH SarabunPSK" w:hAnsi="TH SarabunPSK" w:cs="TH SarabunPSK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-629920</wp:posOffset>
                </wp:positionV>
                <wp:extent cx="2216785" cy="328295"/>
                <wp:effectExtent l="5080" t="8255" r="698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78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D55" w:rsidRDefault="00FC6D55" w:rsidP="00FC6D5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C6D5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รายละเอียดตาม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เอกสารแนบ 1</w:t>
                            </w:r>
                          </w:p>
                          <w:p w:rsidR="00FC6D55" w:rsidRDefault="00FC6D55" w:rsidP="00FC6D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7.4pt;margin-top:-49.6pt;width:174.55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">
                <v:textbox>
                  <w:txbxContent>
                    <w:p w:rsidR="00FC6D55" w:rsidRDefault="00FC6D55" w:rsidP="00FC6D5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C6D55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รายละเอียดตาม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เอกสารแนบ 1</w:t>
                      </w:r>
                    </w:p>
                    <w:p w:rsidR="00FC6D55" w:rsidRDefault="00FC6D55" w:rsidP="00FC6D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6D55" w:rsidRPr="009D4F11">
        <w:rPr>
          <w:rFonts w:ascii="TH SarabunPSK" w:hAnsi="TH SarabunPSK" w:cs="TH SarabunPSK"/>
          <w:b/>
          <w:bCs/>
          <w:u w:val="single"/>
          <w:cs/>
          <w:lang w:eastAsia="ja-JP"/>
        </w:rPr>
        <w:t>การแบ่งปันผลประโยชน์ตามระเบียบของ สวก.</w:t>
      </w:r>
    </w:p>
    <w:tbl>
      <w:tblPr>
        <w:tblStyle w:val="TableGrid"/>
        <w:tblW w:w="10884" w:type="dxa"/>
        <w:tblInd w:w="-570" w:type="dxa"/>
        <w:tblLook w:val="04A0" w:firstRow="1" w:lastRow="0" w:firstColumn="1" w:lastColumn="0" w:noHBand="0" w:noVBand="1"/>
      </w:tblPr>
      <w:tblGrid>
        <w:gridCol w:w="1090"/>
        <w:gridCol w:w="3023"/>
        <w:gridCol w:w="3159"/>
        <w:gridCol w:w="3612"/>
      </w:tblGrid>
      <w:tr w:rsidR="00FC6D55" w:rsidRPr="00FC6D55" w:rsidTr="009D56AB">
        <w:tc>
          <w:tcPr>
            <w:tcW w:w="1090" w:type="dxa"/>
            <w:shd w:val="clear" w:color="auto" w:fill="auto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cs/>
              </w:rPr>
              <w:t>ขั้นตอนการดำเนินการ</w:t>
            </w: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cs/>
              </w:rPr>
              <w:t>ผู้ให้ทุน</w:t>
            </w:r>
          </w:p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</w:rPr>
            </w:pPr>
            <w:r w:rsidRPr="00FC6D55">
              <w:rPr>
                <w:b/>
                <w:bCs/>
                <w:sz w:val="28"/>
                <w:szCs w:val="28"/>
                <w:cs/>
              </w:rPr>
              <w:t>ผู้รับทุน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cs/>
              </w:rPr>
              <w:t>นักวิจัย</w:t>
            </w:r>
          </w:p>
        </w:tc>
      </w:tr>
      <w:tr w:rsidR="00FC6D55" w:rsidRPr="00FC6D55" w:rsidTr="009D56AB">
        <w:tc>
          <w:tcPr>
            <w:tcW w:w="1090" w:type="dxa"/>
            <w:shd w:val="clear" w:color="auto" w:fill="auto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ขั้นตอนที่ 1</w:t>
            </w:r>
          </w:p>
        </w:tc>
        <w:tc>
          <w:tcPr>
            <w:tcW w:w="6182" w:type="dxa"/>
            <w:gridSpan w:val="2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1. ค่าบริหารจัดการทรัพย์สินทางปัญญาให้แก่ผู้บริหารจัดการทรัพย์สินทางปัญญา ซึ่งโดยปกติจะเป็น สวก. เว้นแต่จะมีการขออนุญาตเป็นอย่างอื่นจำนวนร้อยละ 15 ของผลประโยชน์ทั้งหมด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</w:tr>
      <w:tr w:rsidR="00FC6D55" w:rsidRPr="00FC6D55" w:rsidTr="009D56AB">
        <w:tc>
          <w:tcPr>
            <w:tcW w:w="1090" w:type="dxa"/>
            <w:shd w:val="clear" w:color="auto" w:fill="auto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ขั้นตอนที่ 2</w:t>
            </w:r>
          </w:p>
        </w:tc>
        <w:tc>
          <w:tcPr>
            <w:tcW w:w="3023" w:type="dxa"/>
            <w:shd w:val="clear" w:color="auto" w:fill="BFBFBF" w:themeFill="background1" w:themeFillShade="BF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159" w:type="dxa"/>
            <w:shd w:val="clear" w:color="auto" w:fill="BFBFBF" w:themeFill="background1" w:themeFillShade="BF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612" w:type="dxa"/>
            <w:shd w:val="clear" w:color="auto" w:fill="FFFFFF" w:themeFill="background1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2. ค่าตอบแทนการให้บริการคำปรึกษาทางวิชาการในการถ่ายทอดเทคโนโลยีจากค่าเปิดเผยเทคโนโลยีร้อยละ 20 ของผลประโยชน์หลังหักค่าใช้จ่ายในข้อ 1 แล้ว</w:t>
            </w:r>
          </w:p>
        </w:tc>
      </w:tr>
      <w:tr w:rsidR="00FC6D55" w:rsidRPr="00FC6D55" w:rsidTr="009D56AB">
        <w:tc>
          <w:tcPr>
            <w:tcW w:w="1090" w:type="dxa"/>
            <w:shd w:val="clear" w:color="auto" w:fill="auto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  <w:r w:rsidRPr="00FC6D55">
              <w:rPr>
                <w:sz w:val="28"/>
                <w:szCs w:val="28"/>
                <w:cs/>
              </w:rPr>
              <w:t>ขั้นตอนที่ 3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</w:rPr>
            </w:pPr>
            <w:r w:rsidRPr="00FC6D55">
              <w:rPr>
                <w:sz w:val="28"/>
                <w:szCs w:val="28"/>
                <w:cs/>
              </w:rPr>
              <w:t>3. ผลประโยชน์หลังหักค่าใช้จ่ายในข้อ 1 และข้อ 2 แล้วเป็นจำนวนร้อยละ 50 ของผลประโยชน์หลังหักค่าใช้จ่ายตามข้อ 1 และ 2</w:t>
            </w:r>
          </w:p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u w:val="single"/>
                <w:cs/>
              </w:rPr>
              <w:t>หมายเหตุ</w:t>
            </w:r>
            <w:r w:rsidRPr="00FC6D55">
              <w:rPr>
                <w:sz w:val="28"/>
                <w:szCs w:val="28"/>
                <w:cs/>
              </w:rPr>
              <w:t xml:space="preserve"> ในกรณีที่มีผู้ให้ทุนมากกว่า 1 รายขึ้นไป จะแบ่งปันผลประโยชน์หลังหักค่าใช้จ่ายตามข้อ 1 และ 2 ของจำนวนร้อยละ 50 ของผลประโยชน์หลังหักค่าใช้จ่ายตามข้อ 1 และ 2 ตามสัดส่วนร้อยละของเงินลงทุนทั้งหมด</w:t>
            </w:r>
          </w:p>
        </w:tc>
        <w:tc>
          <w:tcPr>
            <w:tcW w:w="3159" w:type="dxa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</w:rPr>
            </w:pPr>
            <w:r w:rsidRPr="00FC6D55">
              <w:rPr>
                <w:sz w:val="28"/>
                <w:szCs w:val="28"/>
                <w:cs/>
              </w:rPr>
              <w:t xml:space="preserve">3. ผลประโยชน์หลังหักค่าใช้จ่ายในข้อ 1 และข้อ 2 แล้วเป็นจำนวนร้อยละ 50 ของผลประโยชน์หลังหักค่าใช้จ่ายตามข้อ </w:t>
            </w:r>
            <w:r w:rsidRPr="00FC6D55">
              <w:rPr>
                <w:sz w:val="28"/>
                <w:szCs w:val="28"/>
              </w:rPr>
              <w:t xml:space="preserve">1 </w:t>
            </w:r>
            <w:r w:rsidRPr="00FC6D55">
              <w:rPr>
                <w:sz w:val="28"/>
                <w:szCs w:val="28"/>
                <w:cs/>
              </w:rPr>
              <w:t xml:space="preserve">และ </w:t>
            </w:r>
            <w:r w:rsidRPr="00FC6D55">
              <w:rPr>
                <w:sz w:val="28"/>
                <w:szCs w:val="28"/>
              </w:rPr>
              <w:t>2</w:t>
            </w:r>
          </w:p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rPr>
                <w:sz w:val="28"/>
                <w:szCs w:val="28"/>
                <w:cs/>
              </w:rPr>
            </w:pPr>
            <w:r w:rsidRPr="00FC6D55">
              <w:rPr>
                <w:b/>
                <w:bCs/>
                <w:sz w:val="28"/>
                <w:szCs w:val="28"/>
                <w:u w:val="single"/>
                <w:cs/>
              </w:rPr>
              <w:t>หมายเหตุ</w:t>
            </w:r>
            <w:r w:rsidRPr="00FC6D55">
              <w:rPr>
                <w:sz w:val="28"/>
                <w:szCs w:val="28"/>
                <w:cs/>
              </w:rPr>
              <w:t xml:space="preserve"> ในกรณีที่มีผู้รับทุนมากกว่า 1 รายขึ้นไป จะมีการแบ่งปันผลประโยชน์หลังหักค่าใช้จ่ายตามข้อ 1 และ 2 ของจำนวนร้อยละ 50 ของของผลประโยชน์หลังหักค่าใช้จ่ายตามข้อ 1 และ 2 ตามแต่ตกลงกันของผู้รับทุนแต่ละฝ่าย</w:t>
            </w:r>
          </w:p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612" w:type="dxa"/>
            <w:shd w:val="clear" w:color="auto" w:fill="BFBFBF" w:themeFill="background1" w:themeFillShade="BF"/>
            <w:vAlign w:val="center"/>
          </w:tcPr>
          <w:p w:rsidR="00FC6D55" w:rsidRPr="00FC6D55" w:rsidRDefault="00FC6D55" w:rsidP="009D56AB">
            <w:pPr>
              <w:tabs>
                <w:tab w:val="left" w:pos="1080"/>
                <w:tab w:val="left" w:pos="1440"/>
                <w:tab w:val="left" w:pos="1701"/>
                <w:tab w:val="left" w:pos="1985"/>
              </w:tabs>
              <w:ind w:right="-45"/>
              <w:jc w:val="center"/>
              <w:rPr>
                <w:sz w:val="28"/>
                <w:szCs w:val="28"/>
                <w:cs/>
              </w:rPr>
            </w:pPr>
          </w:p>
        </w:tc>
      </w:tr>
    </w:tbl>
    <w:p w:rsidR="00FC6D55" w:rsidRPr="009D4F11" w:rsidRDefault="00FC6D55" w:rsidP="00FC6D55">
      <w:pPr>
        <w:rPr>
          <w:rFonts w:ascii="TH SarabunPSK" w:hAnsi="TH SarabunPSK" w:cs="TH SarabunPSK"/>
        </w:rPr>
      </w:pPr>
    </w:p>
    <w:p w:rsidR="00FC6D55" w:rsidRPr="009D4F11" w:rsidRDefault="00FC6D55" w:rsidP="00FC6D55">
      <w:pPr>
        <w:jc w:val="thaiDistribute"/>
        <w:rPr>
          <w:rFonts w:ascii="TH SarabunPSK" w:hAnsi="TH SarabunPSK" w:cs="TH SarabunPSK"/>
        </w:rPr>
      </w:pPr>
      <w:r w:rsidRPr="009D4F11">
        <w:rPr>
          <w:rFonts w:ascii="TH SarabunPSK" w:hAnsi="TH SarabunPSK" w:cs="TH SarabunPSK"/>
          <w:b/>
          <w:bCs/>
          <w:u w:val="single"/>
          <w:cs/>
        </w:rPr>
        <w:t>ตัวอย่าง</w:t>
      </w:r>
      <w:r w:rsidRPr="009D4F1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กรณีที่มีผู้ให้ทุนมากกว่า 1 รายขึ้นไป </w:t>
      </w:r>
      <w:r w:rsidRPr="009D4F11">
        <w:rPr>
          <w:rFonts w:ascii="TH SarabunPSK" w:hAnsi="TH SarabunPSK" w:cs="TH SarabunPSK"/>
          <w:cs/>
        </w:rPr>
        <w:t xml:space="preserve">โครงการวิจัย ก. </w:t>
      </w:r>
      <w:r w:rsidRPr="001654BD">
        <w:rPr>
          <w:rFonts w:ascii="TH SarabunPSK" w:hAnsi="TH SarabunPSK" w:cs="TH SarabunPSK"/>
          <w:b/>
          <w:bCs/>
          <w:u w:val="single"/>
          <w:cs/>
        </w:rPr>
        <w:t>มีผู้ให้ทุนคือ สวก. และบริษัท ข.</w:t>
      </w:r>
      <w:r w:rsidRPr="009D4F11">
        <w:rPr>
          <w:rFonts w:ascii="TH SarabunPSK" w:hAnsi="TH SarabunPSK" w:cs="TH SarabunPSK"/>
          <w:cs/>
        </w:rPr>
        <w:t xml:space="preserve"> สัดส่วนการลงทุนเงินวิจัยระหว่าง สวก. และบริษัท ข. คือ ร้อยละ 80 </w:t>
      </w:r>
      <w:r w:rsidRPr="009D4F11">
        <w:rPr>
          <w:rFonts w:ascii="TH SarabunPSK" w:hAnsi="TH SarabunPSK" w:cs="TH SarabunPSK"/>
        </w:rPr>
        <w:t xml:space="preserve">: </w:t>
      </w:r>
      <w:r w:rsidRPr="009D4F11">
        <w:rPr>
          <w:rFonts w:ascii="TH SarabunPSK" w:hAnsi="TH SarabunPSK" w:cs="TH SarabunPSK"/>
          <w:cs/>
        </w:rPr>
        <w:t>20 และ สวก. เป็นผู้บริหารจัดการทรัพย์สินทางปัญญา ผู้รับทุนคือ มหาวิทยาลัย ค. โดย</w:t>
      </w:r>
      <w:r>
        <w:rPr>
          <w:rFonts w:ascii="TH SarabunPSK" w:hAnsi="TH SarabunPSK" w:cs="TH SarabunPSK" w:hint="cs"/>
          <w:cs/>
        </w:rPr>
        <w:t>มี</w:t>
      </w:r>
      <w:r w:rsidRPr="009D4F11">
        <w:rPr>
          <w:rFonts w:ascii="TH SarabunPSK" w:hAnsi="TH SarabunPSK" w:cs="TH SarabunPSK"/>
          <w:cs/>
        </w:rPr>
        <w:t>ผลประโยชน์จากโครงการวิจัยเป็น</w:t>
      </w:r>
      <w:r>
        <w:rPr>
          <w:rFonts w:ascii="TH SarabunPSK" w:hAnsi="TH SarabunPSK" w:cs="TH SarabunPSK" w:hint="cs"/>
          <w:cs/>
        </w:rPr>
        <w:t>มูลค่าเงิน</w:t>
      </w:r>
      <w:r w:rsidRPr="009D4F11">
        <w:rPr>
          <w:rFonts w:ascii="TH SarabunPSK" w:hAnsi="TH SarabunPSK" w:cs="TH SarabunPSK"/>
          <w:cs/>
        </w:rPr>
        <w:t>จำนวน 100</w:t>
      </w:r>
      <w:r>
        <w:rPr>
          <w:rFonts w:ascii="TH SarabunPSK" w:hAnsi="TH SarabunPSK" w:cs="TH SarabunPSK"/>
        </w:rPr>
        <w:t>,</w:t>
      </w:r>
      <w:r w:rsidRPr="00453A42">
        <w:rPr>
          <w:rFonts w:ascii="TH SarabunPSK" w:hAnsi="TH SarabunPSK" w:cs="TH SarabunPSK"/>
          <w:sz w:val="28"/>
          <w:szCs w:val="36"/>
        </w:rPr>
        <w:t>000</w:t>
      </w:r>
      <w:r w:rsidRPr="009D4F11">
        <w:rPr>
          <w:rFonts w:ascii="TH SarabunPSK" w:hAnsi="TH SarabunPSK" w:cs="TH SarabunPSK"/>
          <w:cs/>
        </w:rPr>
        <w:t xml:space="preserve"> บาท </w:t>
      </w:r>
    </w:p>
    <w:p w:rsidR="00FC6D55" w:rsidRPr="009D4F11" w:rsidRDefault="00FC6D55" w:rsidP="00FC6D55">
      <w:pPr>
        <w:rPr>
          <w:rFonts w:ascii="TH SarabunPSK" w:hAnsi="TH SarabunPSK" w:cs="TH SarabunPSK"/>
        </w:rPr>
      </w:pPr>
      <w:r w:rsidRPr="009D4F11">
        <w:rPr>
          <w:rFonts w:ascii="TH SarabunPSK" w:hAnsi="TH SarabunPSK" w:cs="TH SarabunPSK"/>
          <w:cs/>
        </w:rPr>
        <w:t>สัดส่วนการแบ่งปันผลประโยชน์ระหว่าง สวก. บริษัท ข. และ มหาวิทยาลัย ค. จะเป็นดังนี้</w:t>
      </w:r>
    </w:p>
    <w:p w:rsidR="00FC6D55" w:rsidRPr="009D4F11" w:rsidRDefault="00FC6D55" w:rsidP="00FC6D5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9D4F11">
        <w:rPr>
          <w:rFonts w:ascii="TH SarabunPSK" w:hAnsi="TH SarabunPSK" w:cs="TH SarabunPSK"/>
          <w:szCs w:val="32"/>
          <w:cs/>
        </w:rPr>
        <w:t>เงินจำนวน 100</w:t>
      </w:r>
      <w:r>
        <w:rPr>
          <w:rFonts w:ascii="TH SarabunPSK" w:hAnsi="TH SarabunPSK" w:cs="TH SarabunPSK"/>
          <w:szCs w:val="32"/>
        </w:rPr>
        <w:t>,000</w:t>
      </w:r>
      <w:r w:rsidRPr="009D4F11">
        <w:rPr>
          <w:rFonts w:ascii="TH SarabunPSK" w:hAnsi="TH SarabunPSK" w:cs="TH SarabunPSK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D4F11">
        <w:rPr>
          <w:rFonts w:ascii="TH SarabunPSK" w:hAnsi="TH SarabunPSK" w:cs="TH SarabunPSK"/>
          <w:szCs w:val="32"/>
          <w:cs/>
        </w:rPr>
        <w:t>ต้องนำมาหักค่าบริหารจัดการทรัพย์สินทางปัญญาจำนวนร้อยละ 15 ดังนั้นจะเหลือเงิน 85</w:t>
      </w:r>
      <w:r>
        <w:rPr>
          <w:rFonts w:ascii="TH SarabunPSK" w:hAnsi="TH SarabunPSK" w:cs="TH SarabunPSK"/>
          <w:szCs w:val="32"/>
        </w:rPr>
        <w:t>,000</w:t>
      </w:r>
      <w:r w:rsidRPr="009D4F11">
        <w:rPr>
          <w:rFonts w:ascii="TH SarabunPSK" w:hAnsi="TH SarabunPSK" w:cs="TH SarabunPSK"/>
          <w:szCs w:val="32"/>
          <w:cs/>
        </w:rPr>
        <w:t xml:space="preserve"> บาท</w:t>
      </w:r>
    </w:p>
    <w:p w:rsidR="00FC6D55" w:rsidRPr="009D4F11" w:rsidRDefault="00FC6D55" w:rsidP="00FC6D5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9D4F11">
        <w:rPr>
          <w:rFonts w:ascii="TH SarabunPSK" w:hAnsi="TH SarabunPSK" w:cs="TH SarabunPSK"/>
          <w:szCs w:val="32"/>
          <w:cs/>
        </w:rPr>
        <w:t>นำเงินจำนวน 85</w:t>
      </w:r>
      <w:r>
        <w:rPr>
          <w:rFonts w:ascii="TH SarabunPSK" w:hAnsi="TH SarabunPSK" w:cs="TH SarabunPSK"/>
          <w:szCs w:val="32"/>
        </w:rPr>
        <w:t>,000</w:t>
      </w:r>
      <w:r w:rsidRPr="009D4F11">
        <w:rPr>
          <w:rFonts w:ascii="TH SarabunPSK" w:hAnsi="TH SarabunPSK" w:cs="TH SarabunPSK"/>
          <w:szCs w:val="32"/>
          <w:cs/>
        </w:rPr>
        <w:t xml:space="preserve"> บาท มาหักค่าตอบแทนการให้บริการคำปรึกษาทางวิชาการในการถ่ายทอดเทคโนโลยีจากค่าเปิดเผยเทคโนโลยีให้แก่นักวิจัยในโครงการจำนวนร้อยละ 2</w:t>
      </w:r>
      <w:r>
        <w:rPr>
          <w:rFonts w:ascii="TH SarabunPSK" w:hAnsi="TH SarabunPSK" w:cs="TH SarabunPSK"/>
          <w:szCs w:val="32"/>
          <w:cs/>
        </w:rPr>
        <w:t xml:space="preserve">0 ดังนั้นจะเหลือเงินเป็นจำนวน </w:t>
      </w:r>
      <w:r>
        <w:rPr>
          <w:rFonts w:ascii="TH SarabunPSK" w:hAnsi="TH SarabunPSK" w:cs="TH SarabunPSK"/>
          <w:szCs w:val="32"/>
        </w:rPr>
        <w:t>68,000</w:t>
      </w:r>
      <w:r w:rsidRPr="009D4F11">
        <w:rPr>
          <w:rFonts w:ascii="TH SarabunPSK" w:hAnsi="TH SarabunPSK" w:cs="TH SarabunPSK"/>
          <w:szCs w:val="32"/>
          <w:cs/>
        </w:rPr>
        <w:t xml:space="preserve"> บาท</w:t>
      </w:r>
    </w:p>
    <w:p w:rsidR="00FC6D55" w:rsidRDefault="00FC6D55" w:rsidP="00FC6D5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9D4F11">
        <w:rPr>
          <w:rFonts w:ascii="TH SarabunPSK" w:hAnsi="TH SarabunPSK" w:cs="TH SarabunPSK"/>
          <w:szCs w:val="32"/>
          <w:cs/>
        </w:rPr>
        <w:t>นำเง</w:t>
      </w:r>
      <w:r>
        <w:rPr>
          <w:rFonts w:ascii="TH SarabunPSK" w:hAnsi="TH SarabunPSK" w:cs="TH SarabunPSK"/>
          <w:szCs w:val="32"/>
          <w:cs/>
        </w:rPr>
        <w:t xml:space="preserve">ินจำนวน </w:t>
      </w:r>
      <w:r>
        <w:rPr>
          <w:rFonts w:ascii="TH SarabunPSK" w:hAnsi="TH SarabunPSK" w:cs="TH SarabunPSK" w:hint="cs"/>
          <w:szCs w:val="32"/>
          <w:cs/>
        </w:rPr>
        <w:t>68</w:t>
      </w:r>
      <w:r>
        <w:rPr>
          <w:rFonts w:ascii="TH SarabunPSK" w:hAnsi="TH SarabunPSK" w:cs="TH SarabunPSK"/>
          <w:szCs w:val="32"/>
        </w:rPr>
        <w:t>,000</w:t>
      </w:r>
      <w:r w:rsidRPr="009D4F11">
        <w:rPr>
          <w:rFonts w:ascii="TH SarabunPSK" w:hAnsi="TH SarabunPSK" w:cs="TH SarabunPSK"/>
          <w:szCs w:val="32"/>
          <w:cs/>
        </w:rPr>
        <w:t xml:space="preserve"> บาทมาแบ่งปัน</w:t>
      </w:r>
      <w:r>
        <w:rPr>
          <w:rFonts w:ascii="TH SarabunPSK" w:hAnsi="TH SarabunPSK" w:cs="TH SarabunPSK" w:hint="cs"/>
          <w:szCs w:val="32"/>
          <w:cs/>
        </w:rPr>
        <w:t>ให้</w:t>
      </w:r>
      <w:r w:rsidRPr="009D4F11">
        <w:rPr>
          <w:rFonts w:ascii="TH SarabunPSK" w:hAnsi="TH SarabunPSK" w:cs="TH SarabunPSK"/>
          <w:szCs w:val="32"/>
          <w:cs/>
        </w:rPr>
        <w:t xml:space="preserve">ผู้ให้ทุนและผู้รับทุนฝ่ายละครึ่ง คือ </w:t>
      </w:r>
    </w:p>
    <w:p w:rsidR="00FC6D55" w:rsidRDefault="00FC6D55" w:rsidP="00FC6D55">
      <w:pPr>
        <w:pStyle w:val="ListParagraph"/>
        <w:numPr>
          <w:ilvl w:val="1"/>
          <w:numId w:val="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ผู้ให้ทุน ได้แก่ </w:t>
      </w:r>
      <w:r w:rsidRPr="009D4F11">
        <w:rPr>
          <w:rFonts w:ascii="TH SarabunPSK" w:hAnsi="TH SarabunPSK" w:cs="TH SarabunPSK"/>
          <w:szCs w:val="32"/>
          <w:cs/>
        </w:rPr>
        <w:t xml:space="preserve">สวก. และบริษัท ข. </w:t>
      </w:r>
      <w:r>
        <w:rPr>
          <w:rFonts w:ascii="TH SarabunPSK" w:hAnsi="TH SarabunPSK" w:cs="TH SarabunPSK" w:hint="cs"/>
          <w:szCs w:val="32"/>
          <w:cs/>
        </w:rPr>
        <w:t xml:space="preserve">จำนวนเงิน </w:t>
      </w:r>
      <w:r>
        <w:rPr>
          <w:rFonts w:ascii="TH SarabunPSK" w:hAnsi="TH SarabunPSK" w:cs="TH SarabunPSK"/>
          <w:szCs w:val="32"/>
          <w:cs/>
        </w:rPr>
        <w:t>3</w:t>
      </w:r>
      <w:r>
        <w:rPr>
          <w:rFonts w:ascii="TH SarabunPSK" w:hAnsi="TH SarabunPSK" w:cs="TH SarabunPSK" w:hint="cs"/>
          <w:szCs w:val="32"/>
          <w:cs/>
        </w:rPr>
        <w:t>4</w:t>
      </w:r>
      <w:r>
        <w:rPr>
          <w:rFonts w:ascii="TH SarabunPSK" w:hAnsi="TH SarabunPSK" w:cs="TH SarabunPSK"/>
          <w:szCs w:val="32"/>
        </w:rPr>
        <w:t>,</w:t>
      </w:r>
      <w:r>
        <w:rPr>
          <w:rFonts w:ascii="TH SarabunPSK" w:hAnsi="TH SarabunPSK" w:cs="TH SarabunPSK" w:hint="cs"/>
          <w:szCs w:val="32"/>
          <w:cs/>
        </w:rPr>
        <w:t>000</w:t>
      </w:r>
      <w:r w:rsidRPr="009D4F11">
        <w:rPr>
          <w:rFonts w:ascii="TH SarabunPSK" w:hAnsi="TH SarabunPSK" w:cs="TH SarabunPSK"/>
          <w:szCs w:val="32"/>
          <w:cs/>
        </w:rPr>
        <w:t xml:space="preserve"> บาท ทั้งนี้ สวก. และบริษัท ข. จะแบ่งปันสัดส่วนกันในจำนวนร้อยละ 80 </w:t>
      </w:r>
      <w:r w:rsidRPr="009D4F11">
        <w:rPr>
          <w:rFonts w:ascii="TH SarabunPSK" w:hAnsi="TH SarabunPSK" w:cs="TH SarabunPSK"/>
          <w:szCs w:val="32"/>
        </w:rPr>
        <w:t xml:space="preserve">: </w:t>
      </w:r>
      <w:r>
        <w:rPr>
          <w:rFonts w:ascii="TH SarabunPSK" w:hAnsi="TH SarabunPSK" w:cs="TH SarabunPSK"/>
          <w:szCs w:val="32"/>
          <w:cs/>
        </w:rPr>
        <w:t>20 จากเงินจำนวน 3</w:t>
      </w:r>
      <w:r>
        <w:rPr>
          <w:rFonts w:ascii="TH SarabunPSK" w:hAnsi="TH SarabunPSK" w:cs="TH SarabunPSK" w:hint="cs"/>
          <w:szCs w:val="32"/>
          <w:cs/>
        </w:rPr>
        <w:t>4</w:t>
      </w:r>
      <w:r>
        <w:rPr>
          <w:rFonts w:ascii="TH SarabunPSK" w:hAnsi="TH SarabunPSK" w:cs="TH SarabunPSK"/>
          <w:szCs w:val="32"/>
        </w:rPr>
        <w:t>,</w:t>
      </w:r>
      <w:r>
        <w:rPr>
          <w:rFonts w:ascii="TH SarabunPSK" w:hAnsi="TH SarabunPSK" w:cs="TH SarabunPSK" w:hint="cs"/>
          <w:szCs w:val="32"/>
          <w:cs/>
        </w:rPr>
        <w:t>000</w:t>
      </w:r>
      <w:r w:rsidRPr="009D4F11">
        <w:rPr>
          <w:rFonts w:ascii="TH SarabunPSK" w:hAnsi="TH SarabunPSK" w:cs="TH SarabunPSK"/>
          <w:szCs w:val="32"/>
          <w:cs/>
        </w:rPr>
        <w:t xml:space="preserve"> บาท ดังนั้น สวก. และบริษัท ข. จะได้รับเงินจำนวน </w:t>
      </w:r>
      <w:r>
        <w:rPr>
          <w:rFonts w:ascii="TH SarabunPSK" w:hAnsi="TH SarabunPSK" w:cs="TH SarabunPSK" w:hint="cs"/>
          <w:szCs w:val="32"/>
          <w:cs/>
        </w:rPr>
        <w:t>27</w:t>
      </w:r>
      <w:r>
        <w:rPr>
          <w:rFonts w:ascii="TH SarabunPSK" w:hAnsi="TH SarabunPSK" w:cs="TH SarabunPSK"/>
          <w:szCs w:val="32"/>
        </w:rPr>
        <w:t>,</w:t>
      </w:r>
      <w:r>
        <w:rPr>
          <w:rFonts w:ascii="TH SarabunPSK" w:hAnsi="TH SarabunPSK" w:cs="TH SarabunPSK" w:hint="cs"/>
          <w:szCs w:val="32"/>
          <w:cs/>
        </w:rPr>
        <w:t>200</w:t>
      </w:r>
      <w:r w:rsidRPr="009D4F11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>: 6,800</w:t>
      </w:r>
      <w:r w:rsidRPr="009D4F11">
        <w:rPr>
          <w:rFonts w:ascii="TH SarabunPSK" w:hAnsi="TH SarabunPSK" w:cs="TH SarabunPSK"/>
          <w:szCs w:val="32"/>
        </w:rPr>
        <w:t xml:space="preserve"> </w:t>
      </w:r>
      <w:r w:rsidRPr="009D4F11">
        <w:rPr>
          <w:rFonts w:ascii="TH SarabunPSK" w:hAnsi="TH SarabunPSK" w:cs="TH SarabunPSK"/>
          <w:szCs w:val="32"/>
          <w:cs/>
        </w:rPr>
        <w:t>บาท และ</w:t>
      </w:r>
    </w:p>
    <w:p w:rsidR="00FC6D55" w:rsidRDefault="00FC6D55" w:rsidP="00FC6D55">
      <w:pPr>
        <w:pStyle w:val="ListParagraph"/>
        <w:numPr>
          <w:ilvl w:val="1"/>
          <w:numId w:val="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มหาวิทยาลัย ค. 3</w:t>
      </w:r>
      <w:r>
        <w:rPr>
          <w:rFonts w:ascii="TH SarabunPSK" w:hAnsi="TH SarabunPSK" w:cs="TH SarabunPSK" w:hint="cs"/>
          <w:szCs w:val="32"/>
          <w:cs/>
        </w:rPr>
        <w:t>4</w:t>
      </w:r>
      <w:r>
        <w:rPr>
          <w:rFonts w:ascii="TH SarabunPSK" w:hAnsi="TH SarabunPSK" w:cs="TH SarabunPSK"/>
          <w:szCs w:val="32"/>
        </w:rPr>
        <w:t>,</w:t>
      </w:r>
      <w:r>
        <w:rPr>
          <w:rFonts w:ascii="TH SarabunPSK" w:hAnsi="TH SarabunPSK" w:cs="TH SarabunPSK" w:hint="cs"/>
          <w:szCs w:val="32"/>
          <w:cs/>
        </w:rPr>
        <w:t>000</w:t>
      </w:r>
      <w:r w:rsidRPr="009D4F11">
        <w:rPr>
          <w:rFonts w:ascii="TH SarabunPSK" w:hAnsi="TH SarabunPSK" w:cs="TH SarabunPSK"/>
          <w:szCs w:val="32"/>
          <w:cs/>
        </w:rPr>
        <w:t xml:space="preserve"> บาท </w:t>
      </w: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  <w:r w:rsidRPr="00A21D78">
        <w:rPr>
          <w:rFonts w:ascii="TH SarabunPSK" w:hAnsi="TH SarabunPSK" w:cs="TH SarabunPSK"/>
          <w:noProof/>
          <w:sz w:val="2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5B8DB8FB" wp14:editId="66FE57A3">
            <wp:simplePos x="0" y="0"/>
            <wp:positionH relativeFrom="column">
              <wp:posOffset>184150</wp:posOffset>
            </wp:positionH>
            <wp:positionV relativeFrom="paragraph">
              <wp:posOffset>153670</wp:posOffset>
            </wp:positionV>
            <wp:extent cx="6184900" cy="3549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354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Default="00A21D78" w:rsidP="00A21D78">
      <w:pPr>
        <w:pStyle w:val="ListParagraph"/>
        <w:rPr>
          <w:rFonts w:ascii="TH SarabunPSK" w:hAnsi="TH SarabunPSK" w:cs="TH SarabunPSK"/>
          <w:szCs w:val="32"/>
        </w:rPr>
      </w:pPr>
    </w:p>
    <w:p w:rsidR="00A21D78" w:rsidRPr="00A21D78" w:rsidRDefault="00A21D78" w:rsidP="00A21D78">
      <w:pPr>
        <w:jc w:val="center"/>
        <w:rPr>
          <w:rFonts w:ascii="TH SarabunPSK" w:hAnsi="TH SarabunPSK" w:cs="TH SarabunPSK"/>
          <w:szCs w:val="32"/>
        </w:rPr>
      </w:pPr>
    </w:p>
    <w:p w:rsidR="00A21D78" w:rsidRPr="00FC6D55" w:rsidRDefault="00A21D78" w:rsidP="00A21D78">
      <w:pPr>
        <w:pStyle w:val="ListParagraph"/>
        <w:jc w:val="center"/>
        <w:rPr>
          <w:rFonts w:ascii="TH SarabunPSK" w:hAnsi="TH SarabunPSK" w:cs="TH SarabunPSK"/>
          <w:szCs w:val="32"/>
        </w:rPr>
      </w:pPr>
      <w:r w:rsidRPr="00A21D78">
        <w:rPr>
          <w:rFonts w:ascii="TH SarabunPSK" w:hAnsi="TH SarabunPSK" w:cs="TH SarabunPSK"/>
          <w:szCs w:val="32"/>
          <w:cs/>
        </w:rPr>
        <w:t>ตัวอย่างแบ่งปันผลประโยชน์ตามระเบียบของสวก.</w:t>
      </w:r>
    </w:p>
    <w:sectPr w:rsidR="00A21D78" w:rsidRPr="00FC6D55" w:rsidSect="00D6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674FF"/>
    <w:multiLevelType w:val="multilevel"/>
    <w:tmpl w:val="C01C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55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73BF"/>
    <w:rsid w:val="000A00D0"/>
    <w:rsid w:val="000A091D"/>
    <w:rsid w:val="000A1CEF"/>
    <w:rsid w:val="000A26C8"/>
    <w:rsid w:val="000A342E"/>
    <w:rsid w:val="000A3F9F"/>
    <w:rsid w:val="000A5782"/>
    <w:rsid w:val="000A6E50"/>
    <w:rsid w:val="000B1E59"/>
    <w:rsid w:val="000B2DF3"/>
    <w:rsid w:val="000B57BD"/>
    <w:rsid w:val="000B5BF0"/>
    <w:rsid w:val="000B61A2"/>
    <w:rsid w:val="000B7130"/>
    <w:rsid w:val="000B760A"/>
    <w:rsid w:val="000C127F"/>
    <w:rsid w:val="000C3FFD"/>
    <w:rsid w:val="000C5438"/>
    <w:rsid w:val="000C6A4D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F598D"/>
    <w:rsid w:val="000F717B"/>
    <w:rsid w:val="000F7C54"/>
    <w:rsid w:val="00100ACD"/>
    <w:rsid w:val="00101413"/>
    <w:rsid w:val="00101768"/>
    <w:rsid w:val="00101EB2"/>
    <w:rsid w:val="00102C95"/>
    <w:rsid w:val="00103849"/>
    <w:rsid w:val="00103D3A"/>
    <w:rsid w:val="00104359"/>
    <w:rsid w:val="00104852"/>
    <w:rsid w:val="00104A69"/>
    <w:rsid w:val="001058F0"/>
    <w:rsid w:val="00105B28"/>
    <w:rsid w:val="0010656B"/>
    <w:rsid w:val="001070A8"/>
    <w:rsid w:val="00107896"/>
    <w:rsid w:val="00107F43"/>
    <w:rsid w:val="00111B28"/>
    <w:rsid w:val="00114852"/>
    <w:rsid w:val="0011501F"/>
    <w:rsid w:val="001207B0"/>
    <w:rsid w:val="0012088C"/>
    <w:rsid w:val="00124294"/>
    <w:rsid w:val="001249D1"/>
    <w:rsid w:val="0012512D"/>
    <w:rsid w:val="00125A50"/>
    <w:rsid w:val="00125F07"/>
    <w:rsid w:val="001261BA"/>
    <w:rsid w:val="00132277"/>
    <w:rsid w:val="00133966"/>
    <w:rsid w:val="0013454C"/>
    <w:rsid w:val="00135342"/>
    <w:rsid w:val="00136F25"/>
    <w:rsid w:val="00137421"/>
    <w:rsid w:val="001379CC"/>
    <w:rsid w:val="00137A7C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F44"/>
    <w:rsid w:val="00182D1C"/>
    <w:rsid w:val="001831BF"/>
    <w:rsid w:val="0018589E"/>
    <w:rsid w:val="00186099"/>
    <w:rsid w:val="001861F9"/>
    <w:rsid w:val="00193C6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C88"/>
    <w:rsid w:val="001E6F99"/>
    <w:rsid w:val="001E77A7"/>
    <w:rsid w:val="001F36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405AE"/>
    <w:rsid w:val="002413A9"/>
    <w:rsid w:val="00243A5A"/>
    <w:rsid w:val="0024432D"/>
    <w:rsid w:val="00244DDE"/>
    <w:rsid w:val="002457B7"/>
    <w:rsid w:val="00251B1B"/>
    <w:rsid w:val="00252A63"/>
    <w:rsid w:val="00252C28"/>
    <w:rsid w:val="002533B3"/>
    <w:rsid w:val="00254EF9"/>
    <w:rsid w:val="0025746B"/>
    <w:rsid w:val="002574C2"/>
    <w:rsid w:val="00257925"/>
    <w:rsid w:val="00257C2D"/>
    <w:rsid w:val="00260CD6"/>
    <w:rsid w:val="0026316B"/>
    <w:rsid w:val="002637A1"/>
    <w:rsid w:val="00264FC7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200"/>
    <w:rsid w:val="002F3A6A"/>
    <w:rsid w:val="0030050B"/>
    <w:rsid w:val="00301291"/>
    <w:rsid w:val="00301EE1"/>
    <w:rsid w:val="003024A3"/>
    <w:rsid w:val="00303B2D"/>
    <w:rsid w:val="00305F0F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6072"/>
    <w:rsid w:val="00336138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742D"/>
    <w:rsid w:val="00357895"/>
    <w:rsid w:val="00357C23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7676"/>
    <w:rsid w:val="003B7F1D"/>
    <w:rsid w:val="003C1014"/>
    <w:rsid w:val="003C1DF0"/>
    <w:rsid w:val="003C2699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50DC"/>
    <w:rsid w:val="00400203"/>
    <w:rsid w:val="00400CC6"/>
    <w:rsid w:val="004026E4"/>
    <w:rsid w:val="00403573"/>
    <w:rsid w:val="00405691"/>
    <w:rsid w:val="0040622A"/>
    <w:rsid w:val="00407817"/>
    <w:rsid w:val="00411585"/>
    <w:rsid w:val="004118FA"/>
    <w:rsid w:val="0041247B"/>
    <w:rsid w:val="00415381"/>
    <w:rsid w:val="00424D80"/>
    <w:rsid w:val="004267D1"/>
    <w:rsid w:val="00426995"/>
    <w:rsid w:val="004303BB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3A42"/>
    <w:rsid w:val="00454941"/>
    <w:rsid w:val="00454FF3"/>
    <w:rsid w:val="00456864"/>
    <w:rsid w:val="00461FA8"/>
    <w:rsid w:val="0046492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906B0"/>
    <w:rsid w:val="0049152E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E07"/>
    <w:rsid w:val="004C1BEE"/>
    <w:rsid w:val="004C2828"/>
    <w:rsid w:val="004C5502"/>
    <w:rsid w:val="004C6007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224D6"/>
    <w:rsid w:val="00523903"/>
    <w:rsid w:val="00524EDC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5CE"/>
    <w:rsid w:val="00563F77"/>
    <w:rsid w:val="00567033"/>
    <w:rsid w:val="00567911"/>
    <w:rsid w:val="00567FD1"/>
    <w:rsid w:val="005700E7"/>
    <w:rsid w:val="00570B3E"/>
    <w:rsid w:val="00570B9E"/>
    <w:rsid w:val="005734D9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7428"/>
    <w:rsid w:val="0060034B"/>
    <w:rsid w:val="00601E72"/>
    <w:rsid w:val="00603A44"/>
    <w:rsid w:val="00604285"/>
    <w:rsid w:val="006044ED"/>
    <w:rsid w:val="006059E2"/>
    <w:rsid w:val="006060D7"/>
    <w:rsid w:val="006065E3"/>
    <w:rsid w:val="00607950"/>
    <w:rsid w:val="00610364"/>
    <w:rsid w:val="00613556"/>
    <w:rsid w:val="006135DB"/>
    <w:rsid w:val="00613D8E"/>
    <w:rsid w:val="00614041"/>
    <w:rsid w:val="00614B51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50D5D"/>
    <w:rsid w:val="006521FD"/>
    <w:rsid w:val="0065267D"/>
    <w:rsid w:val="006541BF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64F1"/>
    <w:rsid w:val="0071735D"/>
    <w:rsid w:val="00717495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42CF"/>
    <w:rsid w:val="00734685"/>
    <w:rsid w:val="00736444"/>
    <w:rsid w:val="007365EA"/>
    <w:rsid w:val="00737F74"/>
    <w:rsid w:val="0074451D"/>
    <w:rsid w:val="0074706B"/>
    <w:rsid w:val="00747FE9"/>
    <w:rsid w:val="007511EF"/>
    <w:rsid w:val="00752F2C"/>
    <w:rsid w:val="00753640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45A"/>
    <w:rsid w:val="007A48F8"/>
    <w:rsid w:val="007A53D5"/>
    <w:rsid w:val="007A5B57"/>
    <w:rsid w:val="007A5FAE"/>
    <w:rsid w:val="007A74FA"/>
    <w:rsid w:val="007B1F2E"/>
    <w:rsid w:val="007B3395"/>
    <w:rsid w:val="007B50C8"/>
    <w:rsid w:val="007B575B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3EFA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132"/>
    <w:rsid w:val="00840D85"/>
    <w:rsid w:val="0084173D"/>
    <w:rsid w:val="00842BE9"/>
    <w:rsid w:val="00842FF5"/>
    <w:rsid w:val="0084396F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58DA"/>
    <w:rsid w:val="00865AD7"/>
    <w:rsid w:val="00866C05"/>
    <w:rsid w:val="0086797F"/>
    <w:rsid w:val="00870BA2"/>
    <w:rsid w:val="00870DF0"/>
    <w:rsid w:val="0087339C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10D6"/>
    <w:rsid w:val="009116EC"/>
    <w:rsid w:val="0091232F"/>
    <w:rsid w:val="0091388B"/>
    <w:rsid w:val="00913F4E"/>
    <w:rsid w:val="009161D4"/>
    <w:rsid w:val="009163C8"/>
    <w:rsid w:val="009209FD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E7F"/>
    <w:rsid w:val="00964456"/>
    <w:rsid w:val="0096739C"/>
    <w:rsid w:val="00967677"/>
    <w:rsid w:val="0097285B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C34"/>
    <w:rsid w:val="009B32C0"/>
    <w:rsid w:val="009B393C"/>
    <w:rsid w:val="009B5F59"/>
    <w:rsid w:val="009C094B"/>
    <w:rsid w:val="009C202E"/>
    <w:rsid w:val="009C2668"/>
    <w:rsid w:val="009C2C99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4B7A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6DFD"/>
    <w:rsid w:val="00A103AD"/>
    <w:rsid w:val="00A10908"/>
    <w:rsid w:val="00A121EE"/>
    <w:rsid w:val="00A13182"/>
    <w:rsid w:val="00A13B6F"/>
    <w:rsid w:val="00A13E41"/>
    <w:rsid w:val="00A21D78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2026"/>
    <w:rsid w:val="00A72547"/>
    <w:rsid w:val="00A72B25"/>
    <w:rsid w:val="00A72FCD"/>
    <w:rsid w:val="00A77078"/>
    <w:rsid w:val="00A80A4F"/>
    <w:rsid w:val="00A81786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A1FBE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F0582"/>
    <w:rsid w:val="00AF0C23"/>
    <w:rsid w:val="00AF180F"/>
    <w:rsid w:val="00AF3A94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F5"/>
    <w:rsid w:val="00B15D1B"/>
    <w:rsid w:val="00B167A3"/>
    <w:rsid w:val="00B16998"/>
    <w:rsid w:val="00B169EB"/>
    <w:rsid w:val="00B207C2"/>
    <w:rsid w:val="00B221C3"/>
    <w:rsid w:val="00B243DB"/>
    <w:rsid w:val="00B25C03"/>
    <w:rsid w:val="00B266A4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5EF"/>
    <w:rsid w:val="00B45E05"/>
    <w:rsid w:val="00B50256"/>
    <w:rsid w:val="00B5038B"/>
    <w:rsid w:val="00B50B48"/>
    <w:rsid w:val="00B50D34"/>
    <w:rsid w:val="00B528E1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1C34"/>
    <w:rsid w:val="00BA629E"/>
    <w:rsid w:val="00BA7073"/>
    <w:rsid w:val="00BB0867"/>
    <w:rsid w:val="00BB1317"/>
    <w:rsid w:val="00BB201A"/>
    <w:rsid w:val="00BB2B7D"/>
    <w:rsid w:val="00BB570D"/>
    <w:rsid w:val="00BB59A2"/>
    <w:rsid w:val="00BB74D9"/>
    <w:rsid w:val="00BB757C"/>
    <w:rsid w:val="00BB7D5A"/>
    <w:rsid w:val="00BB7DF9"/>
    <w:rsid w:val="00BB7E3C"/>
    <w:rsid w:val="00BC04BE"/>
    <w:rsid w:val="00BC0E98"/>
    <w:rsid w:val="00BC1021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A205B"/>
    <w:rsid w:val="00CA348E"/>
    <w:rsid w:val="00CA461C"/>
    <w:rsid w:val="00CA4B12"/>
    <w:rsid w:val="00CA5657"/>
    <w:rsid w:val="00CA5C9E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22A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3FB6"/>
    <w:rsid w:val="00CD4E67"/>
    <w:rsid w:val="00CD7CFE"/>
    <w:rsid w:val="00CE13CF"/>
    <w:rsid w:val="00CE3838"/>
    <w:rsid w:val="00CE3A74"/>
    <w:rsid w:val="00CE4256"/>
    <w:rsid w:val="00CE530E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70E0A"/>
    <w:rsid w:val="00D719EB"/>
    <w:rsid w:val="00D71EBD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5F40"/>
    <w:rsid w:val="00DC6895"/>
    <w:rsid w:val="00DC6FE9"/>
    <w:rsid w:val="00DC7CB7"/>
    <w:rsid w:val="00DD2129"/>
    <w:rsid w:val="00DD223B"/>
    <w:rsid w:val="00DD4267"/>
    <w:rsid w:val="00DD5B18"/>
    <w:rsid w:val="00DD5DB5"/>
    <w:rsid w:val="00DD6CF2"/>
    <w:rsid w:val="00DD7A47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F2FE6"/>
    <w:rsid w:val="00DF676B"/>
    <w:rsid w:val="00DF7E12"/>
    <w:rsid w:val="00E00BF5"/>
    <w:rsid w:val="00E01785"/>
    <w:rsid w:val="00E034A1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30458"/>
    <w:rsid w:val="00E30FD7"/>
    <w:rsid w:val="00E31B89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28DB"/>
    <w:rsid w:val="00E92F15"/>
    <w:rsid w:val="00E95002"/>
    <w:rsid w:val="00E97B1F"/>
    <w:rsid w:val="00EA0F14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1D62"/>
    <w:rsid w:val="00ED200F"/>
    <w:rsid w:val="00ED4446"/>
    <w:rsid w:val="00ED45D3"/>
    <w:rsid w:val="00ED7549"/>
    <w:rsid w:val="00EE0C48"/>
    <w:rsid w:val="00EE384A"/>
    <w:rsid w:val="00EE5A99"/>
    <w:rsid w:val="00EE5B4E"/>
    <w:rsid w:val="00EE6145"/>
    <w:rsid w:val="00EE6B7C"/>
    <w:rsid w:val="00EE7A7D"/>
    <w:rsid w:val="00EE7BB3"/>
    <w:rsid w:val="00EF394A"/>
    <w:rsid w:val="00EF4D1A"/>
    <w:rsid w:val="00EF53E6"/>
    <w:rsid w:val="00EF5768"/>
    <w:rsid w:val="00EF5940"/>
    <w:rsid w:val="00EF605D"/>
    <w:rsid w:val="00EF6361"/>
    <w:rsid w:val="00EF7D68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309BB"/>
    <w:rsid w:val="00F31CFF"/>
    <w:rsid w:val="00F31E22"/>
    <w:rsid w:val="00F33A63"/>
    <w:rsid w:val="00F346B9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267A"/>
    <w:rsid w:val="00F76324"/>
    <w:rsid w:val="00F76CD3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5EE7"/>
    <w:rsid w:val="00FC6D55"/>
    <w:rsid w:val="00FD0641"/>
    <w:rsid w:val="00FD0964"/>
    <w:rsid w:val="00FD157D"/>
    <w:rsid w:val="00FD33B3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F0E51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C3C06-5013-43AA-B0B5-923A6C46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486911724353650085gmail-default">
    <w:name w:val="m_-4486911724353650085gmail-default"/>
    <w:basedOn w:val="Normal"/>
    <w:rsid w:val="00FC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6D55"/>
    <w:pPr>
      <w:spacing w:after="0" w:line="240" w:lineRule="auto"/>
    </w:pPr>
    <w:rPr>
      <w:rFonts w:ascii="TH SarabunPSK" w:eastAsia="Calibri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D55"/>
    <w:pPr>
      <w:spacing w:after="0" w:line="240" w:lineRule="auto"/>
      <w:ind w:left="720"/>
      <w:contextualSpacing/>
    </w:pPr>
    <w:rPr>
      <w:rFonts w:ascii="Browallia New" w:eastAsia="Times New Roman" w:hAnsi="Browall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5578-71DE-4653-9932-322CCAD2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</dc:creator>
  <cp:lastModifiedBy>IT-Backup</cp:lastModifiedBy>
  <cp:revision>2</cp:revision>
  <dcterms:created xsi:type="dcterms:W3CDTF">2020-06-16T03:59:00Z</dcterms:created>
  <dcterms:modified xsi:type="dcterms:W3CDTF">2020-06-16T03:59:00Z</dcterms:modified>
</cp:coreProperties>
</file>