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A2A6F" w14:textId="576C036E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 w:rsidRPr="00B05FC1">
        <w:rPr>
          <w:rFonts w:ascii="TH SarabunPSK" w:hAnsi="TH SarabunPSK" w:cs="TH SarabunPSK"/>
          <w:b/>
          <w:bCs/>
          <w:sz w:val="36"/>
          <w:szCs w:val="36"/>
          <w:cs/>
        </w:rPr>
        <w:t>โครงร่างคู่มือปฏิบัติงาน</w:t>
      </w:r>
    </w:p>
    <w:p w14:paraId="374A2A70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05FC1">
        <w:rPr>
          <w:rFonts w:ascii="TH SarabunPSK" w:hAnsi="TH SarabunPSK" w:cs="TH SarabunPSK"/>
          <w:b/>
          <w:bCs/>
          <w:sz w:val="32"/>
          <w:szCs w:val="32"/>
          <w:cs/>
        </w:rPr>
        <w:t>บทที่</w:t>
      </w:r>
    </w:p>
    <w:p w14:paraId="374A2A71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05FC1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B05FC1">
        <w:rPr>
          <w:rFonts w:ascii="TH SarabunPSK" w:hAnsi="TH SarabunPSK" w:cs="TH SarabunPSK"/>
          <w:b/>
          <w:bCs/>
          <w:sz w:val="32"/>
          <w:szCs w:val="32"/>
          <w:cs/>
        </w:rPr>
        <w:t>บทนำ</w:t>
      </w:r>
    </w:p>
    <w:p w14:paraId="374A2A72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ความเป็นมา</w:t>
      </w:r>
      <w:r w:rsidRPr="00B05FC1">
        <w:rPr>
          <w:rFonts w:ascii="TH SarabunPSK" w:hAnsi="TH SarabunPSK" w:cs="TH SarabunPSK"/>
          <w:sz w:val="32"/>
          <w:szCs w:val="32"/>
        </w:rPr>
        <w:t>/</w:t>
      </w:r>
      <w:r w:rsidRPr="00B05FC1">
        <w:rPr>
          <w:rFonts w:ascii="TH SarabunPSK" w:hAnsi="TH SarabunPSK" w:cs="TH SarabunPSK"/>
          <w:sz w:val="32"/>
          <w:szCs w:val="32"/>
          <w:cs/>
        </w:rPr>
        <w:t>ความจำเป็น</w:t>
      </w:r>
      <w:r w:rsidRPr="00B05FC1">
        <w:rPr>
          <w:rFonts w:ascii="TH SarabunPSK" w:hAnsi="TH SarabunPSK" w:cs="TH SarabunPSK"/>
          <w:sz w:val="32"/>
          <w:szCs w:val="32"/>
        </w:rPr>
        <w:t>/</w:t>
      </w:r>
      <w:r w:rsidRPr="00B05FC1">
        <w:rPr>
          <w:rFonts w:ascii="TH SarabunPSK" w:hAnsi="TH SarabunPSK" w:cs="TH SarabunPSK"/>
          <w:sz w:val="32"/>
          <w:szCs w:val="32"/>
          <w:cs/>
        </w:rPr>
        <w:t>ความสำคัญ</w:t>
      </w:r>
    </w:p>
    <w:p w14:paraId="374A2A73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วัตถุประสงค์</w:t>
      </w:r>
    </w:p>
    <w:p w14:paraId="374A2A74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ขอบเขต</w:t>
      </w:r>
    </w:p>
    <w:p w14:paraId="374A2A75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นิยามศัพท์เฉพาะ</w:t>
      </w:r>
      <w:r w:rsidRPr="00B05FC1">
        <w:rPr>
          <w:rFonts w:ascii="TH SarabunPSK" w:hAnsi="TH SarabunPSK" w:cs="TH SarabunPSK"/>
          <w:sz w:val="32"/>
          <w:szCs w:val="32"/>
        </w:rPr>
        <w:t>/</w:t>
      </w:r>
      <w:r w:rsidRPr="00B05FC1">
        <w:rPr>
          <w:rFonts w:ascii="TH SarabunPSK" w:hAnsi="TH SarabunPSK" w:cs="TH SarabunPSK"/>
          <w:sz w:val="32"/>
          <w:szCs w:val="32"/>
          <w:cs/>
        </w:rPr>
        <w:t>คำจำกัดความ</w:t>
      </w:r>
    </w:p>
    <w:p w14:paraId="374A2A76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05FC1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B05FC1">
        <w:rPr>
          <w:rFonts w:ascii="TH SarabunPSK" w:hAnsi="TH SarabunPSK" w:cs="TH SarabunPSK"/>
          <w:b/>
          <w:bCs/>
          <w:sz w:val="32"/>
          <w:szCs w:val="32"/>
          <w:cs/>
        </w:rPr>
        <w:t>บทบาทหน้าที่ความรับผิดชอบ</w:t>
      </w:r>
    </w:p>
    <w:p w14:paraId="374A2A77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บทบาทหน้าที่ความรับผิดชอบของตำแหน่ง</w:t>
      </w:r>
    </w:p>
    <w:p w14:paraId="374A2A78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ลักษณะงานที่ปฏิบัติ</w:t>
      </w:r>
    </w:p>
    <w:p w14:paraId="374A2A79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โครงสร้างการบริหารจัดการ</w:t>
      </w:r>
    </w:p>
    <w:p w14:paraId="374A2A7A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05FC1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B05FC1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หลักเกณฑ์วิธีการปฏิบัติงานและเงื่อนไข</w:t>
      </w:r>
    </w:p>
    <w:p w14:paraId="374A2A7B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หลักเกณฑ์การปฏิบัติงาน</w:t>
      </w:r>
    </w:p>
    <w:p w14:paraId="374A2A7C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วิธีการปฏิบัติงาน</w:t>
      </w:r>
    </w:p>
    <w:p w14:paraId="374A2A7D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เงื่อนไข</w:t>
      </w:r>
      <w:r w:rsidRPr="00B05FC1">
        <w:rPr>
          <w:rFonts w:ascii="TH SarabunPSK" w:hAnsi="TH SarabunPSK" w:cs="TH SarabunPSK"/>
          <w:sz w:val="32"/>
          <w:szCs w:val="32"/>
        </w:rPr>
        <w:t>/</w:t>
      </w:r>
      <w:r w:rsidRPr="00B05FC1">
        <w:rPr>
          <w:rFonts w:ascii="TH SarabunPSK" w:hAnsi="TH SarabunPSK" w:cs="TH SarabunPSK"/>
          <w:sz w:val="32"/>
          <w:szCs w:val="32"/>
          <w:cs/>
        </w:rPr>
        <w:t>ข้อสังเกต</w:t>
      </w:r>
      <w:r w:rsidRPr="00B05FC1">
        <w:rPr>
          <w:rFonts w:ascii="TH SarabunPSK" w:hAnsi="TH SarabunPSK" w:cs="TH SarabunPSK"/>
          <w:sz w:val="32"/>
          <w:szCs w:val="32"/>
        </w:rPr>
        <w:t>/</w:t>
      </w:r>
      <w:r w:rsidRPr="00B05FC1">
        <w:rPr>
          <w:rFonts w:ascii="TH SarabunPSK" w:hAnsi="TH SarabunPSK" w:cs="TH SarabunPSK"/>
          <w:sz w:val="32"/>
          <w:szCs w:val="32"/>
          <w:cs/>
        </w:rPr>
        <w:t>ข้อควรระวัง</w:t>
      </w:r>
      <w:r w:rsidRPr="00B05FC1">
        <w:rPr>
          <w:rFonts w:ascii="TH SarabunPSK" w:hAnsi="TH SarabunPSK" w:cs="TH SarabunPSK"/>
          <w:sz w:val="32"/>
          <w:szCs w:val="32"/>
        </w:rPr>
        <w:t>/</w:t>
      </w:r>
      <w:r w:rsidRPr="00B05FC1">
        <w:rPr>
          <w:rFonts w:ascii="TH SarabunPSK" w:hAnsi="TH SarabunPSK" w:cs="TH SarabunPSK"/>
          <w:sz w:val="32"/>
          <w:szCs w:val="32"/>
          <w:cs/>
        </w:rPr>
        <w:t>สิ่งที่ควรคำนึงในการปฏิบัติงาน</w:t>
      </w:r>
    </w:p>
    <w:p w14:paraId="374A2A7E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แนวคิด</w:t>
      </w:r>
      <w:r w:rsidRPr="00B05FC1">
        <w:rPr>
          <w:rFonts w:ascii="TH SarabunPSK" w:hAnsi="TH SarabunPSK" w:cs="TH SarabunPSK"/>
          <w:sz w:val="32"/>
          <w:szCs w:val="32"/>
        </w:rPr>
        <w:t>/</w:t>
      </w:r>
      <w:r w:rsidRPr="00B05FC1">
        <w:rPr>
          <w:rFonts w:ascii="TH SarabunPSK" w:hAnsi="TH SarabunPSK" w:cs="TH SarabunPSK"/>
          <w:sz w:val="32"/>
          <w:szCs w:val="32"/>
          <w:cs/>
        </w:rPr>
        <w:t>งานวิจัยที่เกี่ยวข้อง</w:t>
      </w:r>
    </w:p>
    <w:p w14:paraId="374A2A7F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05FC1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B05FC1">
        <w:rPr>
          <w:rFonts w:ascii="TH SarabunPSK" w:hAnsi="TH SarabunPSK" w:cs="TH SarabunPSK"/>
          <w:b/>
          <w:bCs/>
          <w:sz w:val="32"/>
          <w:szCs w:val="32"/>
          <w:cs/>
        </w:rPr>
        <w:t>เทคนิคในการปฏิบัติงาน</w:t>
      </w:r>
    </w:p>
    <w:p w14:paraId="374A2A80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กิจกรรม</w:t>
      </w:r>
      <w:r w:rsidRPr="00B05FC1">
        <w:rPr>
          <w:rFonts w:ascii="TH SarabunPSK" w:hAnsi="TH SarabunPSK" w:cs="TH SarabunPSK"/>
          <w:sz w:val="32"/>
          <w:szCs w:val="32"/>
        </w:rPr>
        <w:t>/</w:t>
      </w:r>
      <w:r w:rsidRPr="00B05FC1">
        <w:rPr>
          <w:rFonts w:ascii="TH SarabunPSK" w:hAnsi="TH SarabunPSK" w:cs="TH SarabunPSK"/>
          <w:sz w:val="32"/>
          <w:szCs w:val="32"/>
          <w:cs/>
        </w:rPr>
        <w:t>แผนปฏิบัติงาน</w:t>
      </w:r>
    </w:p>
    <w:p w14:paraId="374A2A81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ขั้นตอนการปฏิบัติงาน</w:t>
      </w:r>
    </w:p>
    <w:p w14:paraId="374A2A82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วิธีการติดตามและประเมินผลการปฏิบัติงาน</w:t>
      </w:r>
    </w:p>
    <w:p w14:paraId="374A2A83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จรรยาบรรณ</w:t>
      </w:r>
      <w:r w:rsidRPr="00B05FC1">
        <w:rPr>
          <w:rFonts w:ascii="TH SarabunPSK" w:hAnsi="TH SarabunPSK" w:cs="TH SarabunPSK"/>
          <w:sz w:val="32"/>
          <w:szCs w:val="32"/>
        </w:rPr>
        <w:t>/</w:t>
      </w:r>
      <w:r w:rsidRPr="00B05FC1">
        <w:rPr>
          <w:rFonts w:ascii="TH SarabunPSK" w:hAnsi="TH SarabunPSK" w:cs="TH SarabunPSK"/>
          <w:sz w:val="32"/>
          <w:szCs w:val="32"/>
          <w:cs/>
        </w:rPr>
        <w:t>คุณธรรม</w:t>
      </w:r>
      <w:r w:rsidRPr="00B05FC1">
        <w:rPr>
          <w:rFonts w:ascii="TH SarabunPSK" w:hAnsi="TH SarabunPSK" w:cs="TH SarabunPSK"/>
          <w:sz w:val="32"/>
          <w:szCs w:val="32"/>
        </w:rPr>
        <w:t>/</w:t>
      </w:r>
      <w:r w:rsidRPr="00B05FC1">
        <w:rPr>
          <w:rFonts w:ascii="TH SarabunPSK" w:hAnsi="TH SarabunPSK" w:cs="TH SarabunPSK"/>
          <w:sz w:val="32"/>
          <w:szCs w:val="32"/>
          <w:cs/>
        </w:rPr>
        <w:t>จริยธรรมในการปฏิบัติงาน</w:t>
      </w:r>
    </w:p>
    <w:p w14:paraId="374A2A84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05FC1">
        <w:rPr>
          <w:rFonts w:ascii="TH SarabunPSK" w:hAnsi="TH SarabunPSK" w:cs="TH SarabunPSK"/>
          <w:b/>
          <w:bCs/>
          <w:sz w:val="32"/>
          <w:szCs w:val="32"/>
        </w:rPr>
        <w:t xml:space="preserve">5. </w:t>
      </w:r>
      <w:r w:rsidRPr="00B05FC1">
        <w:rPr>
          <w:rFonts w:ascii="TH SarabunPSK" w:hAnsi="TH SarabunPSK" w:cs="TH SarabunPSK"/>
          <w:b/>
          <w:bCs/>
          <w:sz w:val="32"/>
          <w:szCs w:val="32"/>
          <w:cs/>
        </w:rPr>
        <w:t>ปัญหาอุปสรรคและแนวทางในการแก้ไขและพัฒนางาน</w:t>
      </w:r>
    </w:p>
    <w:p w14:paraId="374A2A85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ปัญหาอุปสรรคในการปฏิบัติงาน</w:t>
      </w:r>
      <w:r w:rsidR="00B055CB">
        <w:rPr>
          <w:rFonts w:ascii="TH SarabunPSK" w:hAnsi="TH SarabunPSK" w:cs="TH SarabunPSK" w:hint="cs"/>
          <w:sz w:val="32"/>
          <w:szCs w:val="32"/>
          <w:cs/>
        </w:rPr>
        <w:t xml:space="preserve"> ยกตัวอย่างกรณีศึกษา</w:t>
      </w:r>
    </w:p>
    <w:p w14:paraId="374A2A86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แนวทางแก้ไขและพัฒนา</w:t>
      </w:r>
    </w:p>
    <w:p w14:paraId="374A2A87" w14:textId="77777777" w:rsid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Pr="00B05FC1">
        <w:rPr>
          <w:rFonts w:ascii="TH SarabunPSK" w:hAnsi="TH SarabunPSK" w:cs="TH SarabunPSK"/>
          <w:sz w:val="32"/>
          <w:szCs w:val="32"/>
        </w:rPr>
        <w:t xml:space="preserve">- </w:t>
      </w:r>
      <w:r w:rsidRPr="00B05FC1">
        <w:rPr>
          <w:rFonts w:ascii="TH SarabunPSK" w:hAnsi="TH SarabunPSK" w:cs="TH SarabunPSK"/>
          <w:sz w:val="32"/>
          <w:szCs w:val="32"/>
          <w:cs/>
        </w:rPr>
        <w:t>ข้อเสนอแนะ</w:t>
      </w:r>
    </w:p>
    <w:p w14:paraId="374A2A88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74A2A89" w14:textId="77777777" w:rsid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05FC1">
        <w:rPr>
          <w:rFonts w:ascii="TH SarabunPSK" w:hAnsi="TH SarabunPSK" w:cs="TH SarabunPSK"/>
          <w:b/>
          <w:bCs/>
          <w:sz w:val="32"/>
          <w:szCs w:val="32"/>
          <w:cs/>
        </w:rPr>
        <w:t>บรรณานุกรม</w:t>
      </w:r>
    </w:p>
    <w:p w14:paraId="374A2A8A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74A2A8B" w14:textId="77777777" w:rsidR="00B05FC1" w:rsidRPr="00B05FC1" w:rsidRDefault="00B05FC1" w:rsidP="00B05FC1">
      <w:pPr>
        <w:autoSpaceDE w:val="0"/>
        <w:autoSpaceDN w:val="0"/>
        <w:adjustRightInd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05FC1">
        <w:rPr>
          <w:rFonts w:ascii="TH SarabunPSK" w:hAnsi="TH SarabunPSK" w:cs="TH SarabunPSK"/>
          <w:b/>
          <w:bCs/>
          <w:sz w:val="32"/>
          <w:szCs w:val="32"/>
          <w:cs/>
        </w:rPr>
        <w:t>ภาคผนวก</w:t>
      </w:r>
      <w:r w:rsidRPr="00B05FC1">
        <w:rPr>
          <w:rFonts w:ascii="TH SarabunPSK" w:hAnsi="TH SarabunPSK" w:cs="TH SarabunPSK"/>
          <w:b/>
          <w:bCs/>
          <w:sz w:val="32"/>
          <w:szCs w:val="32"/>
        </w:rPr>
        <w:t xml:space="preserve"> (</w:t>
      </w:r>
      <w:r w:rsidRPr="00B05FC1">
        <w:rPr>
          <w:rFonts w:ascii="TH SarabunPSK" w:hAnsi="TH SarabunPSK" w:cs="TH SarabunPSK"/>
          <w:b/>
          <w:bCs/>
          <w:sz w:val="32"/>
          <w:szCs w:val="32"/>
          <w:cs/>
        </w:rPr>
        <w:t>ถ้ามี</w:t>
      </w:r>
      <w:r w:rsidRPr="00B05FC1">
        <w:rPr>
          <w:rFonts w:ascii="TH SarabunPSK" w:hAnsi="TH SarabunPSK" w:cs="TH SarabunPSK"/>
          <w:b/>
          <w:bCs/>
          <w:sz w:val="32"/>
          <w:szCs w:val="32"/>
        </w:rPr>
        <w:t>)</w:t>
      </w:r>
    </w:p>
    <w:p w14:paraId="374A2A8C" w14:textId="77777777" w:rsidR="00607085" w:rsidRPr="00B05FC1" w:rsidRDefault="00607085">
      <w:pPr>
        <w:rPr>
          <w:rFonts w:ascii="TH SarabunPSK" w:hAnsi="TH SarabunPSK" w:cs="TH SarabunPSK"/>
          <w:sz w:val="32"/>
          <w:szCs w:val="32"/>
        </w:rPr>
      </w:pPr>
    </w:p>
    <w:sectPr w:rsidR="00607085" w:rsidRPr="00B05FC1" w:rsidSect="00C01EAE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5FC1"/>
    <w:rsid w:val="000C5473"/>
    <w:rsid w:val="00607085"/>
    <w:rsid w:val="00B055CB"/>
    <w:rsid w:val="00B0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A2A6F"/>
  <w15:docId w15:val="{B6045BC2-FBC6-46C8-9CB4-DC9367E62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benjamart</dc:creator>
  <cp:lastModifiedBy>Chayanut Niramorn</cp:lastModifiedBy>
  <cp:revision>4</cp:revision>
  <dcterms:created xsi:type="dcterms:W3CDTF">2012-12-18T02:13:00Z</dcterms:created>
  <dcterms:modified xsi:type="dcterms:W3CDTF">2024-09-02T10:09:00Z</dcterms:modified>
</cp:coreProperties>
</file>